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Bases de la convocatoria para actuar en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SantasPascuas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La convocatoria está dirigida a artistas y grupos de la Comunidad Foral y el único requisito es estar inscrito en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www.navarralivemusic.com</w:t>
        </w:r>
      </w:hyperlink>
      <w:r w:rsidDel="00000000" w:rsidR="00000000" w:rsidRPr="00000000">
        <w:rPr>
          <w:rtl w:val="0"/>
        </w:rPr>
        <w:t xml:space="preserve">. No podrán participar aquellos proyectos que ya han sido seleccionados en convocatorias anteriores de </w:t>
      </w:r>
      <w:r w:rsidDel="00000000" w:rsidR="00000000" w:rsidRPr="00000000">
        <w:rPr>
          <w:rtl w:val="0"/>
        </w:rPr>
        <w:t xml:space="preserve">SantasPascuas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Los responsables de </w:t>
      </w:r>
      <w:r w:rsidDel="00000000" w:rsidR="00000000" w:rsidRPr="00000000">
        <w:rPr>
          <w:rtl w:val="0"/>
        </w:rPr>
        <w:t xml:space="preserve">SantasPascuas</w:t>
      </w:r>
      <w:r w:rsidDel="00000000" w:rsidR="00000000" w:rsidRPr="00000000">
        <w:rPr>
          <w:rtl w:val="0"/>
        </w:rPr>
        <w:t xml:space="preserve"> elegirán las bandas que actuarán en el festival, valorando la calidad de la propuesta y, además, que ésta sea acorde a los criterios de programación y a las bandas con las que se compartirá cartel.</w:t>
      </w:r>
    </w:p>
    <w:p w:rsidR="00000000" w:rsidDel="00000000" w:rsidP="00000000" w:rsidRDefault="00000000" w:rsidRPr="00000000" w14:paraId="00000006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 caché de cada banda será de </w:t>
      </w:r>
      <w:r w:rsidDel="00000000" w:rsidR="00000000" w:rsidRPr="00000000">
        <w:rPr>
          <w:highlight w:val="yellow"/>
          <w:rtl w:val="0"/>
        </w:rPr>
        <w:t xml:space="preserve">700 euros + IVA. </w:t>
      </w:r>
      <w:r w:rsidDel="00000000" w:rsidR="00000000" w:rsidRPr="00000000">
        <w:rPr>
          <w:rtl w:val="0"/>
        </w:rPr>
        <w:t xml:space="preserve"> Se abonarán una vez que los grupos presenten las correspondientes facturas, que serán efectivas en un plazo de 30 días </w:t>
      </w:r>
      <w:r w:rsidDel="00000000" w:rsidR="00000000" w:rsidRPr="00000000">
        <w:rPr>
          <w:rtl w:val="0"/>
        </w:rPr>
        <w:t xml:space="preserve">mes visto</w:t>
      </w:r>
      <w:r w:rsidDel="00000000" w:rsidR="00000000" w:rsidRPr="00000000">
        <w:rPr>
          <w:rtl w:val="0"/>
        </w:rPr>
        <w:t xml:space="preserve">. Los grupos, por tanto, tendrán que estar capacitados y en disposición de poder emitir una factura.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highlight w:val="yellow"/>
          <w:rtl w:val="0"/>
        </w:rPr>
        <w:t xml:space="preserve">Los conciertos tendrán una duración máxima de 45 minutos., en el caso de abrir para un artista principal, y de mínimo 60 minutos, en el caso de actuar en solitario.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En caso de no ser autónomo/a en el epígrafe correspondiente a músicos/as, deberán darse de alta/baja en la Seguridad Social en calidad de artista.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Los conciertos tendrán lugar el 26 de diciembre en Totem, con Martin; el 28 de diciembre en Zentral, con Eñaut Elorrieta; y el 26 de diciembre, en  horario vermú, en el Txintxarri.</w:t>
      </w:r>
    </w:p>
    <w:p w:rsidR="00000000" w:rsidDel="00000000" w:rsidP="00000000" w:rsidRDefault="00000000" w:rsidRPr="00000000" w14:paraId="0000000B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 espíritu de esta convocatoria es el de generar una oportunidad a las bandas de la Comunidad Foral de tocar en una sala profesional, concurriendo todos y todas en igualdad de condiciones. Navarra Music Commission velará en todo momento porque esto sea así, y en caso de que no lo fuera, se reserva el derecho a tomar las medidas pertinentes, que podrían llegar, si fuera necesario, a la anulación de inscripciones.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En ningún caso podrán concurrir a la convocatoria artistas que tengan cualquier tipo de relación laboral con los organizadores y trabajadores del evento. </w:t>
        <w:br w:type="textWrapping"/>
      </w:r>
    </w:p>
    <w:p w:rsidR="00000000" w:rsidDel="00000000" w:rsidP="00000000" w:rsidRDefault="00000000" w:rsidRPr="00000000" w14:paraId="0000000E">
      <w:pPr>
        <w:ind w:left="720" w:firstLine="0"/>
        <w:jc w:val="both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0F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/>
      <w:pict>
        <v:shape id="WordPictureWatermark1" style="position:absolute;width:451.27559055118115pt;height:295.029829856515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navarralivemusic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